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8A" w:rsidRPr="003B708A" w:rsidRDefault="003B708A" w:rsidP="003B708A">
      <w:pPr>
        <w:widowControl w:val="0"/>
        <w:jc w:val="center"/>
        <w:rPr>
          <w:rFonts w:ascii="Calibri" w:hAnsi="Calibri"/>
          <w:b/>
          <w:sz w:val="22"/>
          <w:szCs w:val="22"/>
          <w:lang w:val="pl-PL"/>
        </w:rPr>
      </w:pPr>
      <w:r w:rsidRPr="003B708A">
        <w:rPr>
          <w:rFonts w:ascii="Calibri" w:hAnsi="Calibri"/>
          <w:b/>
          <w:sz w:val="22"/>
          <w:szCs w:val="22"/>
          <w:lang w:val="pl-PL"/>
        </w:rPr>
        <w:t xml:space="preserve">Razpis za inovacije GZS </w:t>
      </w:r>
      <w:r>
        <w:rPr>
          <w:rFonts w:ascii="Calibri" w:hAnsi="Calibri"/>
          <w:b/>
          <w:sz w:val="22"/>
          <w:szCs w:val="22"/>
          <w:lang w:val="pl-PL"/>
        </w:rPr>
        <w:t>Območne zbornice Posavje, Krško</w:t>
      </w:r>
    </w:p>
    <w:p w:rsidR="003B708A" w:rsidRPr="003B708A" w:rsidRDefault="003B708A" w:rsidP="003B708A">
      <w:pPr>
        <w:widowControl w:val="0"/>
        <w:jc w:val="both"/>
        <w:rPr>
          <w:rFonts w:ascii="Calibri" w:hAnsi="Calibri"/>
          <w:sz w:val="22"/>
          <w:szCs w:val="22"/>
          <w:lang w:val="pl-PL"/>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Gospodarska zbornica Slovenije, Območna zbornica Posavje, Krško nadaljuje s projektom Podelitve priznanj in diplom inovacijam v regiji. Cilj projekta je uveljavljanje inovacijske dejavnosti kot gibala trajnostnega razvoja gospodarstva in pospeševanja podjetništva. </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S tem namenom objavljamo </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center"/>
        <w:rPr>
          <w:rFonts w:ascii="Calibri" w:hAnsi="Calibri"/>
          <w:b/>
          <w:bCs/>
          <w:sz w:val="22"/>
          <w:szCs w:val="22"/>
          <w:lang w:eastAsia="sl-SI"/>
        </w:rPr>
      </w:pPr>
      <w:r w:rsidRPr="003B708A">
        <w:rPr>
          <w:rFonts w:ascii="Calibri" w:hAnsi="Calibri"/>
          <w:b/>
          <w:bCs/>
          <w:sz w:val="22"/>
          <w:szCs w:val="22"/>
          <w:lang w:eastAsia="sl-SI"/>
        </w:rPr>
        <w:t xml:space="preserve">Razpis za zbiranje prijav za podelitev priznanj </w:t>
      </w:r>
    </w:p>
    <w:p w:rsidR="003B708A" w:rsidRPr="003B708A" w:rsidRDefault="003B708A" w:rsidP="003B708A">
      <w:pPr>
        <w:jc w:val="center"/>
        <w:rPr>
          <w:rFonts w:ascii="Calibri" w:hAnsi="Calibri"/>
          <w:b/>
          <w:bCs/>
          <w:sz w:val="22"/>
          <w:szCs w:val="22"/>
          <w:lang w:eastAsia="sl-SI"/>
        </w:rPr>
      </w:pPr>
      <w:r w:rsidRPr="003B708A">
        <w:rPr>
          <w:rFonts w:ascii="Calibri" w:hAnsi="Calibri"/>
          <w:b/>
          <w:bCs/>
          <w:sz w:val="22"/>
          <w:szCs w:val="22"/>
          <w:lang w:eastAsia="sl-SI"/>
        </w:rPr>
        <w:t>inovacijam v</w:t>
      </w:r>
      <w:r>
        <w:rPr>
          <w:rFonts w:ascii="Calibri" w:hAnsi="Calibri"/>
          <w:b/>
          <w:bCs/>
          <w:sz w:val="22"/>
          <w:szCs w:val="22"/>
          <w:lang w:eastAsia="sl-SI"/>
        </w:rPr>
        <w:t xml:space="preserve"> posavski</w:t>
      </w:r>
      <w:r w:rsidRPr="003B708A">
        <w:rPr>
          <w:rFonts w:ascii="Calibri" w:hAnsi="Calibri"/>
          <w:b/>
          <w:bCs/>
          <w:sz w:val="22"/>
          <w:szCs w:val="22"/>
          <w:lang w:eastAsia="sl-SI"/>
        </w:rPr>
        <w:t xml:space="preserve"> regiji za leto 2017</w:t>
      </w:r>
    </w:p>
    <w:p w:rsidR="003B708A" w:rsidRPr="003B708A" w:rsidRDefault="003B708A" w:rsidP="003B708A">
      <w:pPr>
        <w:jc w:val="center"/>
        <w:rPr>
          <w:rFonts w:ascii="Calibri" w:hAnsi="Calibri"/>
          <w:b/>
          <w:bCs/>
          <w:sz w:val="22"/>
          <w:szCs w:val="22"/>
          <w:lang w:eastAsia="sl-SI"/>
        </w:rPr>
      </w:pPr>
    </w:p>
    <w:p w:rsidR="003B708A" w:rsidRPr="003B708A" w:rsidRDefault="003B708A" w:rsidP="003B708A">
      <w:pPr>
        <w:rPr>
          <w:rFonts w:ascii="Calibri" w:hAnsi="Calibri"/>
          <w:b/>
          <w:bCs/>
          <w:color w:val="FF0000"/>
          <w:sz w:val="24"/>
          <w:szCs w:val="24"/>
          <w:lang w:eastAsia="sl-SI"/>
        </w:rPr>
      </w:pPr>
      <w:r w:rsidRPr="003B708A">
        <w:rPr>
          <w:rFonts w:ascii="Calibri" w:hAnsi="Calibri"/>
          <w:b/>
          <w:bCs/>
          <w:color w:val="FF0000"/>
          <w:sz w:val="24"/>
          <w:szCs w:val="24"/>
          <w:lang w:eastAsia="sl-SI"/>
        </w:rPr>
        <w:t>Pogoji za prijavo inovacije</w:t>
      </w:r>
    </w:p>
    <w:p w:rsidR="003B708A" w:rsidRPr="003B708A" w:rsidRDefault="003B708A" w:rsidP="003B708A">
      <w:pPr>
        <w:rPr>
          <w:rFonts w:ascii="Calibri" w:hAnsi="Calibri"/>
          <w:b/>
          <w:bCs/>
          <w:color w:val="FF0000"/>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Prijavitelji</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Pravico do prijave na razpis imajo vse gospodarske družbe, podjetja, samostojni podjetniki posamezniki, samostojni inovatorji ali druge organizacijske oblike z območja GZS </w:t>
      </w:r>
      <w:r w:rsidR="0067346F">
        <w:rPr>
          <w:rFonts w:ascii="Calibri" w:hAnsi="Calibri"/>
          <w:sz w:val="22"/>
          <w:szCs w:val="22"/>
          <w:lang w:eastAsia="sl-SI"/>
        </w:rPr>
        <w:t>Območne zbornice Posavje, Krško.</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Inovacija</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Inovacije so definirane v skladu s pravili OECD kot sledi:</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 xml:space="preserve">inovacija predstavlja proces spreminjanja zamisli v izdelek, postopek ali storitev oziroma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proces preoblikovanja ustvarjalnosti v dobiček;</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 xml:space="preserve">inovacije zajemajo nove izdelke, postopke in storitve ter bistveno izboljšane izdelke,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 xml:space="preserve">postopke in storitve. Inovacija je uvedena, ko se pojavi na trgu (inovacija izdelka, storitve)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ali uporabi v okviru postopka (inovacija postopka). Izdelek, storitev ali postopek morajo biti</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 xml:space="preserve">novi ali bistveno izboljšani za podjetje, ni pa nujno, da so novi na trgu; </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inovacije vključujejo vrsto znanstvenih, tehnoloških, organizacijskih, finančnih in gospodarskih aktivnosti;</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inovacija temelji na rezultatih novega tehnološkega razvoja, novih kombinacij že obstoječih</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tehnologij ali uporabi drugega znanja, ki ga je pridobilo podjetje.</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b/>
          <w:bCs/>
          <w:sz w:val="22"/>
          <w:szCs w:val="22"/>
          <w:lang w:eastAsia="sl-SI"/>
        </w:rPr>
      </w:pPr>
      <w:r w:rsidRPr="003B708A">
        <w:rPr>
          <w:rFonts w:ascii="Calibri" w:hAnsi="Calibri"/>
          <w:sz w:val="22"/>
          <w:szCs w:val="22"/>
          <w:lang w:eastAsia="sl-SI"/>
        </w:rPr>
        <w:t xml:space="preserve">Ista inovacija (ista produktna, procesna, trženjska, organizacijska rešitev ali kombinacija le-teh) lahko za priznanje oz. diplomo kandidira le enkrat. </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Časovna omejitev realizacije inovacije za namen Razpisa</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jc w:val="both"/>
        <w:rPr>
          <w:rFonts w:ascii="Calibri" w:hAnsi="Calibri"/>
          <w:bCs/>
          <w:color w:val="FF0000"/>
          <w:sz w:val="22"/>
          <w:szCs w:val="22"/>
          <w:lang w:eastAsia="sl-SI"/>
        </w:rPr>
      </w:pPr>
      <w:r w:rsidRPr="003B708A">
        <w:rPr>
          <w:rFonts w:ascii="Calibri" w:hAnsi="Calibri"/>
          <w:sz w:val="22"/>
          <w:szCs w:val="22"/>
          <w:lang w:eastAsia="sl-SI"/>
        </w:rPr>
        <w:t xml:space="preserve">Predlagatelji lahko v letu 2017 prijavijo inovacijo, ki je bila prvič vpeljana na trg oz. prvič uporabljena v proizvodnem/poslovnem procesu v obdobju 1.1.2015 do 31.3.2017. </w:t>
      </w:r>
    </w:p>
    <w:p w:rsidR="003B708A" w:rsidRPr="003B708A" w:rsidRDefault="003B708A" w:rsidP="003B708A">
      <w:pPr>
        <w:jc w:val="both"/>
        <w:rPr>
          <w:rFonts w:ascii="Calibri" w:hAnsi="Calibri"/>
          <w:b/>
          <w:bCs/>
          <w:color w:val="FF0000"/>
          <w:sz w:val="22"/>
          <w:szCs w:val="22"/>
          <w:lang w:eastAsia="sl-SI"/>
        </w:rPr>
      </w:pPr>
    </w:p>
    <w:p w:rsidR="003B708A" w:rsidRPr="003B708A" w:rsidRDefault="003B708A" w:rsidP="003B708A">
      <w:pPr>
        <w:jc w:val="both"/>
        <w:rPr>
          <w:rFonts w:ascii="Calibri" w:hAnsi="Calibri"/>
          <w:b/>
          <w:bCs/>
          <w:color w:val="FF0000"/>
          <w:sz w:val="24"/>
          <w:szCs w:val="24"/>
          <w:lang w:eastAsia="sl-SI"/>
        </w:rPr>
      </w:pPr>
      <w:r w:rsidRPr="003B708A">
        <w:rPr>
          <w:rFonts w:ascii="Calibri" w:hAnsi="Calibri"/>
          <w:b/>
          <w:bCs/>
          <w:color w:val="FF0000"/>
          <w:sz w:val="24"/>
          <w:szCs w:val="24"/>
          <w:lang w:eastAsia="sl-SI"/>
        </w:rPr>
        <w:t>Kategorije inovacij</w:t>
      </w:r>
    </w:p>
    <w:p w:rsidR="003B708A" w:rsidRPr="003B708A" w:rsidRDefault="003B708A" w:rsidP="003B708A">
      <w:pPr>
        <w:jc w:val="both"/>
        <w:rPr>
          <w:rFonts w:ascii="Calibri" w:hAnsi="Calibri"/>
          <w:b/>
          <w:bCs/>
          <w:color w:val="FF0000"/>
          <w:sz w:val="24"/>
          <w:szCs w:val="24"/>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Predlagatelji lahko prijavijo naslednje kategorije inovacij:</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lastRenderedPageBreak/>
        <w:t>•</w:t>
      </w:r>
      <w:r w:rsidRPr="003B708A">
        <w:rPr>
          <w:rFonts w:ascii="Calibri" w:hAnsi="Calibri"/>
          <w:sz w:val="22"/>
          <w:szCs w:val="22"/>
          <w:lang w:eastAsia="sl-SI"/>
        </w:rPr>
        <w:tab/>
      </w:r>
      <w:r w:rsidRPr="003B708A">
        <w:rPr>
          <w:rFonts w:ascii="Calibri" w:hAnsi="Calibri"/>
          <w:b/>
          <w:sz w:val="22"/>
          <w:szCs w:val="22"/>
          <w:lang w:eastAsia="sl-SI"/>
        </w:rPr>
        <w:t>Produktne inovacije</w:t>
      </w:r>
      <w:r w:rsidRPr="003B708A">
        <w:rPr>
          <w:rFonts w:ascii="Calibri" w:hAnsi="Calibri"/>
          <w:sz w:val="22"/>
          <w:szCs w:val="22"/>
          <w:lang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Procesne inovacije</w:t>
      </w:r>
      <w:r w:rsidRPr="003B708A">
        <w:rPr>
          <w:rFonts w:ascii="Calibri" w:hAnsi="Calibri"/>
          <w:sz w:val="22"/>
          <w:szCs w:val="22"/>
          <w:lang w:eastAsia="sl-SI"/>
        </w:rPr>
        <w:t xml:space="preserve"> (Nov ali bistveno izboljšan proizvodni proces oz. postopek. To vključuje pomembne spremembe v tehniki, opremi in / ali programski opremi).</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Trženjske inovacije</w:t>
      </w:r>
      <w:r w:rsidRPr="003B708A">
        <w:rPr>
          <w:rFonts w:ascii="Calibri" w:hAnsi="Calibri"/>
          <w:sz w:val="22"/>
          <w:szCs w:val="22"/>
          <w:lang w:eastAsia="sl-SI"/>
        </w:rPr>
        <w:t xml:space="preserve"> (Nov način trženja, ki vključuje pomembne spremembe v oblikovanju proizvoda ali embalaže, promocijske predstavitve, promocijo izdelkov ali cen).</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Organizacijske inovacije</w:t>
      </w:r>
      <w:r w:rsidRPr="003B708A">
        <w:rPr>
          <w:rFonts w:ascii="Calibri" w:hAnsi="Calibri"/>
          <w:sz w:val="22"/>
          <w:szCs w:val="22"/>
          <w:lang w:eastAsia="sl-SI"/>
        </w:rPr>
        <w:t xml:space="preserve"> (Nove organizacijske metode v poslovnih praksah, v organizaciji delovnega mesta ali pri zunanjih odnosih).</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b/>
          <w:bCs/>
          <w:color w:val="FF0000"/>
          <w:sz w:val="24"/>
          <w:szCs w:val="24"/>
          <w:lang w:eastAsia="sl-SI"/>
        </w:rPr>
      </w:pPr>
      <w:r w:rsidRPr="003B708A">
        <w:rPr>
          <w:rFonts w:ascii="Calibri" w:hAnsi="Calibri"/>
          <w:b/>
          <w:bCs/>
          <w:color w:val="FF0000"/>
          <w:sz w:val="24"/>
          <w:szCs w:val="24"/>
          <w:lang w:eastAsia="sl-SI"/>
        </w:rPr>
        <w:t xml:space="preserve">Kriteriji in priloge </w:t>
      </w:r>
    </w:p>
    <w:p w:rsidR="003B708A" w:rsidRPr="003B708A" w:rsidRDefault="003B708A" w:rsidP="003B708A">
      <w:pPr>
        <w:jc w:val="both"/>
        <w:rPr>
          <w:rFonts w:ascii="Calibri" w:hAnsi="Calibri"/>
          <w:b/>
          <w:bCs/>
          <w:color w:val="FF0000"/>
          <w:sz w:val="24"/>
          <w:szCs w:val="24"/>
          <w:lang w:eastAsia="sl-SI"/>
        </w:rPr>
      </w:pPr>
    </w:p>
    <w:p w:rsidR="003B708A" w:rsidRPr="003B708A" w:rsidRDefault="003B708A" w:rsidP="003B708A">
      <w:pPr>
        <w:jc w:val="both"/>
        <w:rPr>
          <w:rFonts w:ascii="Calibri" w:hAnsi="Calibri"/>
          <w:b/>
          <w:bCs/>
          <w:sz w:val="22"/>
          <w:szCs w:val="22"/>
          <w:lang w:eastAsia="sl-SI"/>
        </w:rPr>
      </w:pPr>
      <w:r w:rsidRPr="003B708A">
        <w:rPr>
          <w:rFonts w:ascii="Calibri" w:hAnsi="Calibri"/>
          <w:b/>
          <w:bCs/>
          <w:sz w:val="22"/>
          <w:szCs w:val="22"/>
          <w:lang w:eastAsia="sl-SI"/>
        </w:rPr>
        <w:t>4.1. Prijava na razpis mora vsebovati:</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ime in priimek in popolni naslov inovatorja oz. naziv gospodarske družbe, podjetja ali ustanove, v kateri je inovator zaposlen;</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kategorijo inovacije, ki jo predlagatelj prijavlja;</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naziv in popolni opis realizirane inovacije z navedbo značilnosti po naslednjih kriterijih:</w:t>
      </w:r>
    </w:p>
    <w:p w:rsidR="003B708A" w:rsidRPr="003B708A" w:rsidRDefault="003B708A" w:rsidP="003B708A">
      <w:pPr>
        <w:ind w:left="360"/>
        <w:jc w:val="both"/>
        <w:rPr>
          <w:rFonts w:ascii="Calibri" w:hAnsi="Calibri"/>
          <w:sz w:val="22"/>
          <w:szCs w:val="22"/>
          <w:lang w:eastAsia="sl-SI"/>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rPr>
      </w:pPr>
      <w:r w:rsidRPr="003B708A">
        <w:rPr>
          <w:rFonts w:ascii="Calibri" w:hAnsi="Calibri"/>
          <w:b/>
          <w:i/>
          <w:color w:val="FF0000"/>
          <w:sz w:val="22"/>
          <w:szCs w:val="22"/>
        </w:rPr>
        <w:t>1. Inventivnost</w:t>
      </w:r>
    </w:p>
    <w:p w:rsidR="003B708A" w:rsidRPr="003B708A" w:rsidRDefault="003B708A" w:rsidP="003B708A">
      <w:pPr>
        <w:widowControl w:val="0"/>
        <w:ind w:left="360"/>
        <w:jc w:val="both"/>
        <w:rPr>
          <w:rFonts w:ascii="Calibri" w:hAnsi="Calibri" w:cs="Times New Roman"/>
          <w:b/>
          <w:i/>
          <w:sz w:val="22"/>
          <w:szCs w:val="22"/>
        </w:rPr>
      </w:pPr>
    </w:p>
    <w:p w:rsidR="003B708A" w:rsidRPr="003B708A" w:rsidRDefault="003B708A" w:rsidP="003B708A">
      <w:pPr>
        <w:jc w:val="both"/>
        <w:rPr>
          <w:rFonts w:ascii="Calibri" w:hAnsi="Calibri" w:cs="Times New Roman"/>
          <w:b/>
          <w:i/>
          <w:sz w:val="22"/>
          <w:szCs w:val="22"/>
        </w:rPr>
      </w:pPr>
      <w:r w:rsidRPr="003B708A">
        <w:rPr>
          <w:rFonts w:ascii="Calibri" w:hAnsi="Calibri" w:cs="Times New Roman"/>
          <w:b/>
          <w:i/>
          <w:sz w:val="22"/>
          <w:szCs w:val="22"/>
        </w:rPr>
        <w:t xml:space="preserve">1.1. Izvirnost: </w:t>
      </w:r>
      <w:r w:rsidRPr="003B708A">
        <w:rPr>
          <w:rFonts w:ascii="Calibri" w:hAnsi="Calibri" w:cs="Times New Roman"/>
          <w:i/>
          <w:sz w:val="22"/>
          <w:szCs w:val="22"/>
        </w:rPr>
        <w:t>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3B708A" w:rsidRPr="003B708A" w:rsidRDefault="003B708A" w:rsidP="003B708A">
      <w:pPr>
        <w:jc w:val="both"/>
        <w:rPr>
          <w:rFonts w:ascii="Calibri" w:hAnsi="Calibri" w:cs="Times New Roman"/>
          <w:b/>
          <w:i/>
          <w:sz w:val="22"/>
          <w:szCs w:val="22"/>
        </w:rPr>
      </w:pPr>
    </w:p>
    <w:p w:rsidR="003B708A" w:rsidRPr="003B708A" w:rsidRDefault="003B708A" w:rsidP="003B708A">
      <w:pPr>
        <w:jc w:val="both"/>
        <w:rPr>
          <w:rFonts w:ascii="Calibri" w:hAnsi="Calibri" w:cs="Times New Roman"/>
          <w:i/>
          <w:sz w:val="22"/>
          <w:szCs w:val="22"/>
        </w:rPr>
      </w:pPr>
      <w:r w:rsidRPr="003B708A">
        <w:rPr>
          <w:rFonts w:ascii="Calibri" w:hAnsi="Calibri" w:cs="Times New Roman"/>
          <w:b/>
          <w:i/>
          <w:sz w:val="22"/>
          <w:szCs w:val="22"/>
        </w:rPr>
        <w:t xml:space="preserve">1.2. Zaščita novosti: </w:t>
      </w:r>
      <w:r w:rsidRPr="003B708A">
        <w:rPr>
          <w:rFonts w:ascii="Calibri" w:hAnsi="Calibri" w:cs="Times New Roman"/>
          <w:i/>
          <w:sz w:val="22"/>
          <w:szCs w:val="22"/>
        </w:rPr>
        <w:t>ali je invencija varovana s patentom, ali je v postopku pridobivanja patentne zaščite, ali je invencija varovana s poslovno skrivnostjo ali z drugimi oblikami varovanja …</w:t>
      </w:r>
    </w:p>
    <w:p w:rsidR="003B708A" w:rsidRPr="003B708A" w:rsidRDefault="003B708A" w:rsidP="003B708A">
      <w:pPr>
        <w:jc w:val="both"/>
        <w:rPr>
          <w:rFonts w:ascii="Calibri" w:hAnsi="Calibri"/>
          <w:b/>
          <w:i/>
          <w:sz w:val="22"/>
          <w:szCs w:val="22"/>
          <w:lang w:val="pl-PL"/>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lang w:val="pl-PL"/>
        </w:rPr>
      </w:pPr>
      <w:r w:rsidRPr="003B708A">
        <w:rPr>
          <w:rFonts w:ascii="Calibri" w:hAnsi="Calibri"/>
          <w:b/>
          <w:i/>
          <w:color w:val="FF0000"/>
          <w:sz w:val="22"/>
          <w:szCs w:val="22"/>
          <w:lang w:val="pl-PL"/>
        </w:rPr>
        <w:t>2.  Gospodarski rezultati</w:t>
      </w:r>
    </w:p>
    <w:p w:rsidR="003B708A" w:rsidRPr="003B708A" w:rsidRDefault="003B708A" w:rsidP="003B708A">
      <w:pPr>
        <w:ind w:firstLine="360"/>
        <w:jc w:val="both"/>
        <w:rPr>
          <w:rFonts w:ascii="Calibri" w:hAnsi="Calibri" w:cs="Times New Roman"/>
          <w:b/>
          <w:i/>
          <w:sz w:val="22"/>
          <w:szCs w:val="22"/>
          <w:lang w:val="pl-PL"/>
        </w:rPr>
      </w:pPr>
    </w:p>
    <w:p w:rsidR="003B708A" w:rsidRPr="003B708A" w:rsidRDefault="003B708A" w:rsidP="003B708A">
      <w:pPr>
        <w:widowControl w:val="0"/>
        <w:jc w:val="both"/>
        <w:rPr>
          <w:rFonts w:ascii="Calibri" w:hAnsi="Calibri"/>
          <w:b/>
          <w:i/>
          <w:sz w:val="22"/>
          <w:szCs w:val="22"/>
          <w:lang w:val="pl-PL"/>
        </w:rPr>
      </w:pPr>
      <w:r w:rsidRPr="003B708A">
        <w:rPr>
          <w:rFonts w:ascii="Calibri" w:hAnsi="Calibri"/>
          <w:b/>
          <w:i/>
          <w:sz w:val="22"/>
          <w:szCs w:val="22"/>
          <w:lang w:val="pl-PL"/>
        </w:rPr>
        <w:t>2.1. Doseženi in pričakovani gospodarski rezultati:</w:t>
      </w:r>
    </w:p>
    <w:p w:rsidR="003B708A" w:rsidRPr="003B708A" w:rsidRDefault="003B708A" w:rsidP="003B708A">
      <w:pPr>
        <w:widowControl w:val="0"/>
        <w:jc w:val="both"/>
        <w:rPr>
          <w:rFonts w:ascii="Calibri" w:hAnsi="Calibri"/>
          <w:i/>
          <w:sz w:val="22"/>
          <w:szCs w:val="22"/>
          <w:lang w:val="pl-PL"/>
        </w:rPr>
      </w:pPr>
      <w:r w:rsidRPr="003B708A">
        <w:rPr>
          <w:rFonts w:ascii="Calibri" w:hAnsi="Calibri"/>
          <w:i/>
          <w:sz w:val="22"/>
          <w:szCs w:val="22"/>
          <w:lang w:val="pl-PL"/>
        </w:rPr>
        <w:t>Gospodarska vrednost inovacije za podjetje (v EUR in v %), povečanje tržnega deleža, povečanje dobička, znižanje stroškov poslovanja, nova delovna mesta, povečana BDV/zaposlenega, prihodki od prodaje pravic intelektualne lastnine, …</w:t>
      </w:r>
    </w:p>
    <w:p w:rsidR="003B708A" w:rsidRPr="003B708A" w:rsidRDefault="003B708A" w:rsidP="003B708A">
      <w:pPr>
        <w:widowControl w:val="0"/>
        <w:jc w:val="both"/>
        <w:rPr>
          <w:rFonts w:ascii="Calibri" w:hAnsi="Calibri"/>
          <w:i/>
          <w:sz w:val="22"/>
          <w:szCs w:val="22"/>
          <w:lang w:val="pl-PL"/>
        </w:rPr>
      </w:pPr>
    </w:p>
    <w:p w:rsidR="003B708A" w:rsidRPr="003B708A" w:rsidRDefault="003B708A" w:rsidP="003B708A">
      <w:pPr>
        <w:widowControl w:val="0"/>
        <w:jc w:val="both"/>
        <w:rPr>
          <w:rFonts w:ascii="Calibri" w:hAnsi="Calibri"/>
          <w:b/>
          <w:i/>
          <w:sz w:val="22"/>
          <w:szCs w:val="22"/>
          <w:lang w:val="pl-PL"/>
        </w:rPr>
      </w:pPr>
      <w:r w:rsidRPr="003B708A">
        <w:rPr>
          <w:rFonts w:ascii="Calibri" w:hAnsi="Calibri"/>
          <w:b/>
          <w:i/>
          <w:sz w:val="22"/>
          <w:szCs w:val="22"/>
          <w:lang w:val="pl-PL"/>
        </w:rPr>
        <w:t>2.2. Doseženi in pričakovani nefinančni rezultati:</w:t>
      </w:r>
    </w:p>
    <w:p w:rsidR="003B708A" w:rsidRPr="003B708A" w:rsidRDefault="003B708A" w:rsidP="003B708A">
      <w:pPr>
        <w:widowControl w:val="0"/>
        <w:jc w:val="both"/>
        <w:rPr>
          <w:rFonts w:ascii="Calibri" w:hAnsi="Calibri"/>
          <w:i/>
          <w:sz w:val="22"/>
          <w:szCs w:val="22"/>
          <w:lang w:val="pl-PL"/>
        </w:rPr>
      </w:pPr>
      <w:r w:rsidRPr="003B708A">
        <w:rPr>
          <w:rFonts w:ascii="Calibri" w:hAnsi="Calibri"/>
          <w:i/>
          <w:sz w:val="22"/>
          <w:szCs w:val="22"/>
          <w:lang w:val="pl-PL"/>
        </w:rPr>
        <w:t>Druge koristi za podjetje, ki (še) niso finančno merljive, druge koristne novosti, ki jih kot take opredelijo odjemalci (uporabniki), design (industrijsko oblikovanje), zvestoba blagovni znamki, druge koristne novosti, ki prinašajo dobrobit družbi</w:t>
      </w:r>
      <w:r w:rsidRPr="003B708A">
        <w:rPr>
          <w:rFonts w:ascii="Calibri" w:hAnsi="Calibri"/>
          <w:i/>
          <w:sz w:val="22"/>
          <w:szCs w:val="22"/>
          <w:lang w:val="pl-PL"/>
        </w:rPr>
        <w:tab/>
        <w:t>Izkazan pomen inovacije za družbeno okolje, navezava inovacije na uveljavljene blagovne znamke (domače in tuje) – co-branding, možnost prenosa inovacije v druga okolja, drugo (novi pristopi, novi tržni kanali, idr).</w:t>
      </w:r>
    </w:p>
    <w:p w:rsidR="003B708A" w:rsidRPr="003B708A" w:rsidRDefault="003B708A" w:rsidP="003B708A">
      <w:pPr>
        <w:widowControl w:val="0"/>
        <w:jc w:val="both"/>
        <w:rPr>
          <w:rFonts w:ascii="Calibri" w:hAnsi="Calibri"/>
          <w:i/>
          <w:sz w:val="22"/>
          <w:szCs w:val="22"/>
          <w:lang w:val="pl-PL"/>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lang w:val="pl-PL"/>
        </w:rPr>
      </w:pPr>
      <w:r w:rsidRPr="003B708A">
        <w:rPr>
          <w:rFonts w:ascii="Calibri" w:hAnsi="Calibri"/>
          <w:b/>
          <w:i/>
          <w:color w:val="FF0000"/>
          <w:sz w:val="22"/>
          <w:szCs w:val="22"/>
          <w:lang w:val="pl-PL"/>
        </w:rPr>
        <w:t>3.Trajnostni vidik</w:t>
      </w:r>
    </w:p>
    <w:p w:rsidR="003B708A" w:rsidRPr="003B708A" w:rsidRDefault="003B708A" w:rsidP="003B708A">
      <w:pPr>
        <w:widowControl w:val="0"/>
        <w:ind w:left="360"/>
        <w:jc w:val="both"/>
        <w:rPr>
          <w:rFonts w:ascii="Calibri" w:hAnsi="Calibri" w:cs="Times New Roman"/>
          <w:b/>
          <w:i/>
          <w:sz w:val="22"/>
          <w:szCs w:val="22"/>
          <w:lang w:val="pl-PL"/>
        </w:rPr>
      </w:pPr>
    </w:p>
    <w:p w:rsidR="003B708A" w:rsidRPr="003B708A" w:rsidRDefault="003B708A" w:rsidP="003B708A">
      <w:pPr>
        <w:widowControl w:val="0"/>
        <w:ind w:left="360"/>
        <w:jc w:val="both"/>
        <w:rPr>
          <w:rFonts w:ascii="Calibri" w:hAnsi="Calibri" w:cs="Times New Roman"/>
          <w:i/>
          <w:sz w:val="22"/>
          <w:szCs w:val="22"/>
          <w:lang w:val="pl-PL"/>
        </w:rPr>
      </w:pPr>
      <w:r w:rsidRPr="003B708A">
        <w:rPr>
          <w:rFonts w:ascii="Calibri" w:hAnsi="Calibri" w:cs="Times New Roman"/>
          <w:b/>
          <w:i/>
          <w:sz w:val="22"/>
          <w:szCs w:val="22"/>
          <w:lang w:val="pl-PL"/>
        </w:rPr>
        <w:t xml:space="preserve">3.1. Trajnostni učinki inovacije na inovacijski sistem: </w:t>
      </w:r>
      <w:r w:rsidRPr="003B708A">
        <w:rPr>
          <w:rFonts w:ascii="Calibri" w:hAnsi="Calibri" w:cs="Times New Roman"/>
          <w:i/>
          <w:sz w:val="22"/>
          <w:szCs w:val="22"/>
          <w:lang w:val="pl-PL"/>
        </w:rPr>
        <w:t>Inovacijski proces je vzpodbudil razvoj invencijsko-inovacijskega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3B708A" w:rsidRPr="003B708A" w:rsidRDefault="003B708A" w:rsidP="003B708A">
      <w:pPr>
        <w:widowControl w:val="0"/>
        <w:ind w:firstLine="360"/>
        <w:jc w:val="both"/>
        <w:rPr>
          <w:rFonts w:ascii="Calibri" w:hAnsi="Calibri" w:cs="Times New Roman"/>
          <w:b/>
          <w:i/>
          <w:sz w:val="22"/>
          <w:szCs w:val="22"/>
          <w:lang w:val="pl-PL"/>
        </w:rPr>
      </w:pPr>
    </w:p>
    <w:p w:rsidR="003B708A" w:rsidRPr="003B708A" w:rsidRDefault="003B708A" w:rsidP="003B708A">
      <w:pPr>
        <w:widowControl w:val="0"/>
        <w:ind w:firstLine="360"/>
        <w:jc w:val="both"/>
        <w:rPr>
          <w:rFonts w:ascii="Calibri" w:hAnsi="Calibri" w:cs="Times New Roman"/>
          <w:b/>
          <w:i/>
          <w:sz w:val="22"/>
          <w:szCs w:val="22"/>
          <w:lang w:val="pl-PL"/>
        </w:rPr>
      </w:pPr>
      <w:r w:rsidRPr="003B708A">
        <w:rPr>
          <w:rFonts w:ascii="Calibri" w:hAnsi="Calibri" w:cs="Times New Roman"/>
          <w:b/>
          <w:i/>
          <w:sz w:val="22"/>
          <w:szCs w:val="22"/>
          <w:lang w:val="pl-PL"/>
        </w:rPr>
        <w:lastRenderedPageBreak/>
        <w:t>3.2. Okoljski vidiki</w:t>
      </w:r>
    </w:p>
    <w:p w:rsidR="003B708A" w:rsidRPr="003B708A" w:rsidRDefault="003B708A" w:rsidP="003B708A">
      <w:pPr>
        <w:widowControl w:val="0"/>
        <w:ind w:left="360"/>
        <w:jc w:val="both"/>
        <w:rPr>
          <w:rFonts w:ascii="Calibri" w:hAnsi="Calibri" w:cs="Times New Roman"/>
          <w:i/>
          <w:sz w:val="22"/>
          <w:szCs w:val="22"/>
          <w:lang w:val="pl-PL"/>
        </w:rPr>
      </w:pPr>
      <w:r w:rsidRPr="003B708A">
        <w:rPr>
          <w:rFonts w:ascii="Calibri" w:hAnsi="Calibri" w:cs="Times New Roman"/>
          <w:i/>
          <w:sz w:val="22"/>
          <w:szCs w:val="22"/>
          <w:lang w:val="pl-PL"/>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3B708A" w:rsidRPr="003B708A" w:rsidRDefault="003B708A" w:rsidP="003B708A">
      <w:pPr>
        <w:widowControl w:val="0"/>
        <w:jc w:val="both"/>
        <w:rPr>
          <w:rFonts w:ascii="Calibri" w:hAnsi="Calibri"/>
          <w:sz w:val="22"/>
          <w:szCs w:val="22"/>
          <w:lang w:val="pl-PL"/>
        </w:rPr>
      </w:pP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izpolnjene rubrike v prijavnem obrazcu »priloga 2«</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rPr>
        <w:t xml:space="preserve">slike in/ali video inovacije v visoki ločljivosti, primerne tudi za tisk (slike vsaj 3 Mb, video v resoluciji vsaj 1920x1080pxl; velja tudi povezava do </w:t>
      </w:r>
      <w:proofErr w:type="spellStart"/>
      <w:r w:rsidRPr="003B708A">
        <w:rPr>
          <w:rFonts w:ascii="Calibri" w:hAnsi="Calibri"/>
          <w:sz w:val="22"/>
          <w:szCs w:val="22"/>
        </w:rPr>
        <w:t>youtube</w:t>
      </w:r>
      <w:proofErr w:type="spellEnd"/>
      <w:r w:rsidRPr="003B708A">
        <w:rPr>
          <w:rFonts w:ascii="Calibri" w:hAnsi="Calibri"/>
          <w:sz w:val="22"/>
          <w:szCs w:val="22"/>
        </w:rPr>
        <w:t xml:space="preserve"> objave video posnetka)</w:t>
      </w:r>
      <w:r w:rsidRPr="003B708A">
        <w:rPr>
          <w:rFonts w:ascii="Calibri" w:hAnsi="Calibri"/>
          <w:sz w:val="22"/>
          <w:szCs w:val="22"/>
          <w:lang w:eastAsia="sl-SI"/>
        </w:rPr>
        <w:t xml:space="preserve">, </w:t>
      </w:r>
    </w:p>
    <w:p w:rsidR="003B708A" w:rsidRPr="003B708A" w:rsidRDefault="003B708A" w:rsidP="003B708A">
      <w:pPr>
        <w:widowControl w:val="0"/>
        <w:numPr>
          <w:ilvl w:val="0"/>
          <w:numId w:val="16"/>
        </w:numPr>
        <w:jc w:val="both"/>
        <w:rPr>
          <w:rFonts w:ascii="Calibri" w:hAnsi="Calibri"/>
          <w:sz w:val="22"/>
          <w:szCs w:val="22"/>
        </w:rPr>
      </w:pPr>
      <w:r w:rsidRPr="003B708A">
        <w:rPr>
          <w:rFonts w:ascii="Calibri" w:hAnsi="Calibri"/>
          <w:sz w:val="22"/>
          <w:szCs w:val="22"/>
          <w:lang w:eastAsia="sl-SI"/>
        </w:rPr>
        <w:t>e</w:t>
      </w:r>
      <w:r w:rsidRPr="003B708A">
        <w:rPr>
          <w:rFonts w:ascii="Calibri" w:hAnsi="Calibri"/>
          <w:sz w:val="22"/>
          <w:szCs w:val="22"/>
        </w:rPr>
        <w:t>-prijava v .</w:t>
      </w:r>
      <w:proofErr w:type="spellStart"/>
      <w:r w:rsidRPr="003B708A">
        <w:rPr>
          <w:rFonts w:ascii="Calibri" w:hAnsi="Calibri"/>
          <w:sz w:val="22"/>
          <w:szCs w:val="22"/>
        </w:rPr>
        <w:t>pdf</w:t>
      </w:r>
      <w:proofErr w:type="spellEnd"/>
      <w:r w:rsidRPr="003B708A">
        <w:rPr>
          <w:rFonts w:ascii="Calibri" w:hAnsi="Calibri"/>
          <w:sz w:val="22"/>
          <w:szCs w:val="22"/>
        </w:rPr>
        <w:t>, .</w:t>
      </w:r>
      <w:proofErr w:type="spellStart"/>
      <w:r w:rsidRPr="003B708A">
        <w:rPr>
          <w:rFonts w:ascii="Calibri" w:hAnsi="Calibri"/>
          <w:sz w:val="22"/>
          <w:szCs w:val="22"/>
        </w:rPr>
        <w:t>doc</w:t>
      </w:r>
      <w:proofErr w:type="spellEnd"/>
      <w:r w:rsidRPr="003B708A">
        <w:rPr>
          <w:rFonts w:ascii="Calibri" w:hAnsi="Calibri"/>
          <w:sz w:val="22"/>
          <w:szCs w:val="22"/>
        </w:rPr>
        <w:t xml:space="preserve"> ali </w:t>
      </w:r>
      <w:proofErr w:type="spellStart"/>
      <w:r w:rsidRPr="003B708A">
        <w:rPr>
          <w:rFonts w:ascii="Calibri" w:hAnsi="Calibri"/>
          <w:sz w:val="22"/>
          <w:szCs w:val="22"/>
        </w:rPr>
        <w:t>docx</w:t>
      </w:r>
      <w:proofErr w:type="spellEnd"/>
      <w:r w:rsidRPr="003B708A">
        <w:rPr>
          <w:rFonts w:ascii="Calibri" w:hAnsi="Calibri"/>
          <w:sz w:val="22"/>
          <w:szCs w:val="22"/>
        </w:rPr>
        <w:t xml:space="preserve"> verziji na elektronskem nosilcu</w:t>
      </w:r>
    </w:p>
    <w:p w:rsidR="003B708A" w:rsidRPr="003B708A" w:rsidRDefault="003B708A" w:rsidP="003B708A">
      <w:pPr>
        <w:widowControl w:val="0"/>
        <w:numPr>
          <w:ilvl w:val="0"/>
          <w:numId w:val="16"/>
        </w:numPr>
        <w:jc w:val="both"/>
        <w:rPr>
          <w:rFonts w:ascii="Calibri" w:hAnsi="Calibri"/>
          <w:sz w:val="22"/>
          <w:szCs w:val="22"/>
        </w:rPr>
      </w:pPr>
      <w:r w:rsidRPr="003B708A">
        <w:rPr>
          <w:rFonts w:ascii="Calibri" w:hAnsi="Calibri"/>
          <w:sz w:val="22"/>
          <w:szCs w:val="22"/>
        </w:rPr>
        <w:t>druge priloge so obvezne, če se v opisu inovacije sklicujete nanje</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Kopije prve strani zaščitene intelektualne lastnine (patenti, modeli, znamke, drugo)</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Kopije pridobljenih certifikatov</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Dokazila o pridobljenih nagrad (npr. RED DOT).</w:t>
      </w:r>
    </w:p>
    <w:p w:rsidR="003B708A" w:rsidRPr="003B708A" w:rsidRDefault="003B708A" w:rsidP="003B708A">
      <w:pPr>
        <w:widowControl w:val="0"/>
        <w:jc w:val="both"/>
        <w:rPr>
          <w:rFonts w:ascii="Calibri" w:hAnsi="Calibri"/>
          <w:sz w:val="22"/>
          <w:szCs w:val="22"/>
        </w:rPr>
      </w:pPr>
    </w:p>
    <w:p w:rsidR="003B708A" w:rsidRPr="003B708A" w:rsidRDefault="003B708A" w:rsidP="003B708A">
      <w:pPr>
        <w:jc w:val="both"/>
        <w:rPr>
          <w:rFonts w:ascii="Calibri" w:hAnsi="Calibri"/>
          <w:sz w:val="22"/>
          <w:szCs w:val="22"/>
          <w:lang w:eastAsia="sl-SI"/>
        </w:rPr>
      </w:pPr>
      <w:r w:rsidRPr="003B708A">
        <w:rPr>
          <w:rFonts w:ascii="Calibri" w:hAnsi="Calibri"/>
          <w:b/>
          <w:bCs/>
          <w:sz w:val="22"/>
          <w:szCs w:val="22"/>
          <w:lang w:eastAsia="sl-SI"/>
        </w:rPr>
        <w:t>4.2. Splošna določila za prijave</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Inovacijske prijave naj bodo izdelane skladno s razpisnimi kriteriji, zato bo komisija izločila nenamenske prijave (katalogi, promocijska gradiva, seminarske ali diplomske naloge itn.)</w:t>
      </w: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Inovacijski predlog lahko predlagatelj prijavi le na eni območni ali regionalni zbornici. V kolikor je inovacijski predlog rezultat »</w:t>
      </w:r>
      <w:proofErr w:type="spellStart"/>
      <w:r w:rsidRPr="003B708A">
        <w:rPr>
          <w:rFonts w:ascii="Calibri" w:hAnsi="Calibri"/>
          <w:sz w:val="22"/>
          <w:szCs w:val="22"/>
          <w:lang w:eastAsia="sl-SI"/>
        </w:rPr>
        <w:t>teamskega</w:t>
      </w:r>
      <w:proofErr w:type="spellEnd"/>
      <w:r w:rsidRPr="003B708A">
        <w:rPr>
          <w:rFonts w:ascii="Calibri" w:hAnsi="Calibri"/>
          <w:sz w:val="22"/>
          <w:szCs w:val="22"/>
          <w:lang w:eastAsia="sl-SI"/>
        </w:rPr>
        <w:t>« dela, se poda inovacijski predlog na tisto zbornico, kjer je sedež predlagatelja.</w:t>
      </w:r>
    </w:p>
    <w:p w:rsidR="003B708A" w:rsidRPr="003B708A" w:rsidRDefault="003B708A" w:rsidP="003B708A">
      <w:pPr>
        <w:ind w:left="360"/>
        <w:jc w:val="both"/>
        <w:rPr>
          <w:rFonts w:ascii="Calibri" w:hAnsi="Calibri"/>
          <w:sz w:val="22"/>
          <w:szCs w:val="22"/>
          <w:lang w:eastAsia="sl-SI"/>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Inovacijske prijave, ki ne bodo izdelane v skladu z določili v točki 2.1, bo inovacijska komisija vrnila prijaviteljem v roku 14 dni po izteku razpisa, z rokom 7 dni za ustrezno dopolnitev.</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 xml:space="preserve">O predlogih bo odločala Komisija za inovacije, ki jo imenuje Upravni odbor Območne </w:t>
      </w:r>
      <w:r w:rsidR="00104FEA">
        <w:rPr>
          <w:rFonts w:ascii="Calibri" w:hAnsi="Calibri"/>
          <w:sz w:val="22"/>
          <w:szCs w:val="22"/>
          <w:lang w:eastAsia="sl-SI"/>
        </w:rPr>
        <w:t>zbornice Posavje, Krško.</w:t>
      </w:r>
      <w:r w:rsidRPr="003B708A">
        <w:rPr>
          <w:rFonts w:ascii="Calibri" w:hAnsi="Calibri"/>
          <w:sz w:val="22"/>
          <w:szCs w:val="22"/>
          <w:lang w:eastAsia="sl-SI"/>
        </w:rPr>
        <w:t xml:space="preserve"> Komisija bo na podlagi sprejetega pravilnika in kriterijev za ocenjevanje predlogov inovacij podelila zlata, srebrna in bronasta priznanja ter zahvale. Komisija lahko neustrezne inovacijske prijave zavrne, z ustrezno utemeljitvijo.</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rPr>
      </w:pPr>
      <w:r w:rsidRPr="003B708A">
        <w:rPr>
          <w:rFonts w:ascii="Calibri" w:hAnsi="Calibri"/>
          <w:sz w:val="22"/>
          <w:szCs w:val="22"/>
          <w:lang w:eastAsia="sl-SI"/>
        </w:rPr>
        <w:t xml:space="preserve">Javna razglasitev in podelitev priznanj bo na prireditvi v organizaciji GZS Območne </w:t>
      </w:r>
      <w:r w:rsidR="00104FEA">
        <w:rPr>
          <w:rFonts w:ascii="Calibri" w:hAnsi="Calibri"/>
          <w:sz w:val="22"/>
          <w:szCs w:val="22"/>
          <w:lang w:eastAsia="sl-SI"/>
        </w:rPr>
        <w:t>zbornice Posavje, Krško.</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rPr>
      </w:pPr>
      <w:r w:rsidRPr="003B708A">
        <w:rPr>
          <w:rFonts w:ascii="Calibri" w:hAnsi="Calibri"/>
          <w:sz w:val="22"/>
          <w:szCs w:val="22"/>
          <w:lang w:eastAsia="sl-SI"/>
        </w:rPr>
        <w:t xml:space="preserve">Prijave se pošljejo na naslov GZS Območna </w:t>
      </w:r>
      <w:r w:rsidR="00104FEA">
        <w:rPr>
          <w:rFonts w:ascii="Calibri" w:hAnsi="Calibri"/>
          <w:sz w:val="22"/>
          <w:szCs w:val="22"/>
          <w:lang w:eastAsia="sl-SI"/>
        </w:rPr>
        <w:t>zbornica Posavje, Krško</w:t>
      </w:r>
      <w:r w:rsidRPr="003B708A">
        <w:rPr>
          <w:rFonts w:ascii="Calibri" w:hAnsi="Calibri"/>
          <w:sz w:val="22"/>
          <w:szCs w:val="22"/>
          <w:lang w:eastAsia="sl-SI"/>
        </w:rPr>
        <w:t xml:space="preserve">, s pripisom »Ne odpiraj – razpis za inovacije «, </w:t>
      </w:r>
      <w:r w:rsidR="00104FEA">
        <w:rPr>
          <w:rFonts w:ascii="Calibri" w:hAnsi="Calibri"/>
          <w:sz w:val="22"/>
          <w:szCs w:val="22"/>
          <w:lang w:eastAsia="sl-SI"/>
        </w:rPr>
        <w:t>Bohoričeva 9, 8270 Krško</w:t>
      </w:r>
      <w:r w:rsidRPr="003B708A">
        <w:rPr>
          <w:rFonts w:ascii="Calibri" w:hAnsi="Calibri"/>
          <w:sz w:val="22"/>
          <w:szCs w:val="22"/>
          <w:lang w:eastAsia="sl-SI"/>
        </w:rPr>
        <w:t xml:space="preserve">, najkasneje do </w:t>
      </w:r>
      <w:r w:rsidR="00E707A5">
        <w:rPr>
          <w:rFonts w:ascii="Calibri" w:hAnsi="Calibri"/>
          <w:sz w:val="22"/>
          <w:szCs w:val="22"/>
          <w:lang w:eastAsia="sl-SI"/>
        </w:rPr>
        <w:t>10</w:t>
      </w:r>
      <w:bookmarkStart w:id="0" w:name="_GoBack"/>
      <w:bookmarkEnd w:id="0"/>
      <w:r w:rsidR="0096252B">
        <w:rPr>
          <w:rFonts w:ascii="Calibri" w:hAnsi="Calibri"/>
          <w:sz w:val="22"/>
          <w:szCs w:val="22"/>
          <w:lang w:eastAsia="sl-SI"/>
        </w:rPr>
        <w:t>. 4. 2017</w:t>
      </w:r>
      <w:r w:rsidRPr="003B708A">
        <w:rPr>
          <w:rFonts w:ascii="Calibri" w:hAnsi="Calibri"/>
          <w:sz w:val="22"/>
          <w:szCs w:val="22"/>
          <w:lang w:eastAsia="sl-SI"/>
        </w:rPr>
        <w:t>.</w:t>
      </w:r>
    </w:p>
    <w:p w:rsidR="003B708A" w:rsidRPr="003B708A" w:rsidRDefault="003B708A" w:rsidP="003B708A">
      <w:pPr>
        <w:widowControl w:val="0"/>
        <w:jc w:val="both"/>
        <w:rPr>
          <w:rFonts w:ascii="Calibri" w:hAnsi="Calibri"/>
          <w:sz w:val="22"/>
          <w:szCs w:val="22"/>
        </w:rPr>
      </w:pPr>
    </w:p>
    <w:p w:rsidR="003B708A" w:rsidRPr="003B708A" w:rsidRDefault="003B708A" w:rsidP="00415862">
      <w:pPr>
        <w:rPr>
          <w:rFonts w:ascii="Calibri" w:hAnsi="Calibri"/>
          <w:sz w:val="22"/>
          <w:szCs w:val="22"/>
          <w:lang w:eastAsia="sl-SI"/>
        </w:rPr>
      </w:pPr>
      <w:r w:rsidRPr="003B708A">
        <w:rPr>
          <w:rFonts w:ascii="Calibri" w:hAnsi="Calibri"/>
          <w:sz w:val="22"/>
          <w:szCs w:val="22"/>
          <w:lang w:eastAsia="sl-SI"/>
        </w:rPr>
        <w:t xml:space="preserve">Razpis in razpisna dokumentacija je objavljena na spletni strani zbornice </w:t>
      </w:r>
      <w:hyperlink r:id="rId7" w:history="1">
        <w:r w:rsidR="0096252B" w:rsidRPr="0096252B">
          <w:rPr>
            <w:rStyle w:val="Hiperpovezava"/>
            <w:rFonts w:asciiTheme="minorHAnsi" w:hAnsiTheme="minorHAnsi"/>
            <w:sz w:val="22"/>
            <w:szCs w:val="22"/>
          </w:rPr>
          <w:t>https://www.gzs.si/oz_posavje</w:t>
        </w:r>
      </w:hyperlink>
      <w:r w:rsidR="0096252B">
        <w:t xml:space="preserve"> </w:t>
      </w:r>
    </w:p>
    <w:p w:rsidR="0096252B" w:rsidRDefault="0096252B" w:rsidP="003B708A">
      <w:pPr>
        <w:rPr>
          <w:rFonts w:ascii="Calibri" w:hAnsi="Calibri"/>
          <w:b/>
          <w:bCs/>
          <w:sz w:val="22"/>
          <w:szCs w:val="22"/>
          <w:lang w:eastAsia="sl-SI"/>
        </w:rPr>
      </w:pPr>
    </w:p>
    <w:p w:rsidR="003B708A" w:rsidRPr="003B708A" w:rsidRDefault="003B708A" w:rsidP="003B708A">
      <w:pPr>
        <w:rPr>
          <w:rFonts w:ascii="Calibri" w:hAnsi="Calibri"/>
          <w:sz w:val="22"/>
          <w:szCs w:val="22"/>
          <w:lang w:eastAsia="sl-SI"/>
        </w:rPr>
      </w:pPr>
      <w:r w:rsidRPr="003B708A">
        <w:rPr>
          <w:rFonts w:ascii="Calibri" w:hAnsi="Calibri"/>
          <w:b/>
          <w:bCs/>
          <w:sz w:val="22"/>
          <w:szCs w:val="22"/>
          <w:lang w:eastAsia="sl-SI"/>
        </w:rPr>
        <w:t>Dodatne  informacije:</w:t>
      </w:r>
      <w:r w:rsidRPr="003B708A">
        <w:rPr>
          <w:rFonts w:ascii="Calibri" w:hAnsi="Calibri"/>
          <w:sz w:val="22"/>
          <w:szCs w:val="22"/>
          <w:lang w:eastAsia="sl-SI"/>
        </w:rPr>
        <w:t xml:space="preserve"> </w:t>
      </w:r>
      <w:r w:rsidRPr="003B708A">
        <w:rPr>
          <w:rFonts w:ascii="Calibri" w:hAnsi="Calibri"/>
          <w:sz w:val="22"/>
          <w:szCs w:val="22"/>
          <w:lang w:eastAsia="sl-SI"/>
        </w:rPr>
        <w:br/>
        <w:t>GZS Območna zbornica</w:t>
      </w:r>
      <w:r w:rsidR="00104FEA" w:rsidRPr="00104FEA">
        <w:rPr>
          <w:rFonts w:ascii="Calibri" w:hAnsi="Calibri"/>
          <w:sz w:val="22"/>
          <w:szCs w:val="22"/>
          <w:lang w:eastAsia="sl-SI"/>
        </w:rPr>
        <w:t xml:space="preserve"> Posavje, Krško</w:t>
      </w:r>
      <w:r w:rsidRPr="003B708A">
        <w:rPr>
          <w:rFonts w:ascii="Calibri" w:hAnsi="Calibri"/>
          <w:sz w:val="22"/>
          <w:szCs w:val="22"/>
          <w:lang w:eastAsia="sl-SI"/>
        </w:rPr>
        <w:br/>
        <w:t xml:space="preserve">Tel.: </w:t>
      </w:r>
      <w:r w:rsidR="00104FEA" w:rsidRPr="00104FEA">
        <w:rPr>
          <w:rFonts w:ascii="Calibri" w:hAnsi="Calibri"/>
          <w:sz w:val="22"/>
          <w:szCs w:val="22"/>
          <w:lang w:eastAsia="sl-SI"/>
        </w:rPr>
        <w:t>07 490 1060</w:t>
      </w:r>
      <w:r w:rsidRPr="003B708A">
        <w:rPr>
          <w:rFonts w:ascii="Calibri" w:hAnsi="Calibri"/>
          <w:sz w:val="22"/>
          <w:szCs w:val="22"/>
          <w:lang w:eastAsia="sl-SI"/>
        </w:rPr>
        <w:br/>
        <w:t xml:space="preserve">e-pošta: </w:t>
      </w:r>
      <w:hyperlink r:id="rId8" w:history="1">
        <w:r w:rsidR="00104FEA" w:rsidRPr="005224FE">
          <w:rPr>
            <w:rStyle w:val="Hiperpovezava"/>
            <w:rFonts w:ascii="Calibri" w:hAnsi="Calibri"/>
            <w:sz w:val="22"/>
            <w:szCs w:val="22"/>
            <w:lang w:eastAsia="sl-SI"/>
          </w:rPr>
          <w:t>oz.posavje@gzs.si</w:t>
        </w:r>
      </w:hyperlink>
      <w:r w:rsidR="00104FEA">
        <w:rPr>
          <w:rFonts w:ascii="Calibri" w:hAnsi="Calibri"/>
          <w:sz w:val="22"/>
          <w:szCs w:val="22"/>
          <w:lang w:eastAsia="sl-SI"/>
        </w:rPr>
        <w:t xml:space="preserve"> </w:t>
      </w:r>
      <w:r w:rsidRPr="003B708A">
        <w:rPr>
          <w:rFonts w:ascii="Calibri" w:hAnsi="Calibri"/>
          <w:sz w:val="22"/>
          <w:szCs w:val="22"/>
          <w:lang w:eastAsia="sl-SI"/>
        </w:rPr>
        <w:t xml:space="preserve"> </w:t>
      </w:r>
    </w:p>
    <w:p w:rsidR="0096252B" w:rsidRDefault="0096252B" w:rsidP="003B708A">
      <w:pPr>
        <w:jc w:val="both"/>
        <w:rPr>
          <w:rFonts w:ascii="Calibri" w:hAnsi="Calibri"/>
          <w:b/>
          <w:bCs/>
          <w:sz w:val="22"/>
          <w:szCs w:val="22"/>
          <w:lang w:eastAsia="sl-SI"/>
        </w:rPr>
      </w:pPr>
    </w:p>
    <w:p w:rsidR="003B708A" w:rsidRPr="003B708A" w:rsidRDefault="003B708A" w:rsidP="003B708A">
      <w:pPr>
        <w:jc w:val="both"/>
        <w:rPr>
          <w:rFonts w:ascii="Calibri" w:hAnsi="Calibri"/>
          <w:sz w:val="22"/>
          <w:szCs w:val="22"/>
          <w:lang w:val="pl-PL"/>
        </w:rPr>
      </w:pPr>
      <w:r w:rsidRPr="003B708A">
        <w:rPr>
          <w:rFonts w:ascii="Calibri" w:hAnsi="Calibri"/>
          <w:b/>
          <w:bCs/>
          <w:sz w:val="22"/>
          <w:szCs w:val="22"/>
          <w:lang w:eastAsia="sl-SI"/>
        </w:rPr>
        <w:t>Razpisna dokumentacija</w:t>
      </w:r>
      <w:r w:rsidRPr="003B708A">
        <w:rPr>
          <w:rFonts w:ascii="Calibri" w:hAnsi="Calibri"/>
          <w:sz w:val="22"/>
          <w:szCs w:val="22"/>
          <w:lang w:eastAsia="sl-SI"/>
        </w:rPr>
        <w:t xml:space="preserve"> je v priponki.</w:t>
      </w:r>
    </w:p>
    <w:p w:rsidR="00953E44" w:rsidRPr="00953E44" w:rsidRDefault="00953E44">
      <w:pPr>
        <w:rPr>
          <w:rFonts w:ascii="Tahoma" w:hAnsi="Tahoma" w:cs="Tahoma"/>
          <w:color w:val="000000"/>
          <w:sz w:val="21"/>
          <w:szCs w:val="21"/>
        </w:rPr>
      </w:pPr>
    </w:p>
    <w:sectPr w:rsidR="00953E44" w:rsidRPr="00953E44" w:rsidSect="000659EB">
      <w:headerReference w:type="default" r:id="rId9"/>
      <w:footerReference w:type="default" r:id="rId10"/>
      <w:headerReference w:type="first" r:id="rId11"/>
      <w:footerReference w:type="first" r:id="rId12"/>
      <w:pgSz w:w="11906" w:h="16838" w:code="9"/>
      <w:pgMar w:top="1417" w:right="1417" w:bottom="1417" w:left="1417"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B2" w:rsidRDefault="00507CB2">
      <w:r>
        <w:separator/>
      </w:r>
    </w:p>
  </w:endnote>
  <w:endnote w:type="continuationSeparator" w:id="0">
    <w:p w:rsidR="00507CB2" w:rsidRDefault="0050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Pr="007B61FD" w:rsidRDefault="00502849"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E707A5">
      <w:rPr>
        <w:rFonts w:ascii="Verdana" w:hAnsi="Verdana"/>
        <w:noProof/>
        <w:color w:val="44697D"/>
        <w:sz w:val="14"/>
        <w:szCs w:val="14"/>
      </w:rPr>
      <w:t>3</w:t>
    </w:r>
    <w:r w:rsidRPr="007B61FD">
      <w:rPr>
        <w:rFonts w:ascii="Verdana" w:hAnsi="Verdana"/>
        <w:color w:val="44697D"/>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Pr="00575157" w:rsidRDefault="00502849" w:rsidP="00162E20">
    <w:pPr>
      <w:rPr>
        <w:rFonts w:ascii="Tahoma" w:hAnsi="Tahoma" w:cs="Tahom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B2" w:rsidRDefault="00507CB2">
      <w:r>
        <w:separator/>
      </w:r>
    </w:p>
  </w:footnote>
  <w:footnote w:type="continuationSeparator" w:id="0">
    <w:p w:rsidR="00507CB2" w:rsidRDefault="00507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Default="002C38C3" w:rsidP="00FB2E56">
    <w:pPr>
      <w:ind w:left="-1134"/>
    </w:pPr>
    <w:r w:rsidRPr="007A277B">
      <w:rPr>
        <w:noProof/>
        <w:lang w:eastAsia="sl-SI"/>
      </w:rPr>
      <w:drawing>
        <wp:inline distT="0" distB="0" distL="0" distR="0">
          <wp:extent cx="923925" cy="476250"/>
          <wp:effectExtent l="0" t="0" r="9525" b="0"/>
          <wp:docPr id="1" name="Picture 1"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Default="002C38C3" w:rsidP="00FB2E56">
    <w:pPr>
      <w:ind w:left="-1134"/>
    </w:pPr>
    <w:r w:rsidRPr="007A277B">
      <w:rPr>
        <w:noProof/>
        <w:lang w:eastAsia="sl-SI"/>
      </w:rPr>
      <w:drawing>
        <wp:inline distT="0" distB="0" distL="0" distR="0">
          <wp:extent cx="923925" cy="476250"/>
          <wp:effectExtent l="0" t="0" r="9525" b="0"/>
          <wp:docPr id="2" name="Picture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p>
  <w:p w:rsidR="00502849" w:rsidRPr="00F25177" w:rsidRDefault="00502849" w:rsidP="0033192E">
    <w:pPr>
      <w:spacing w:before="120" w:line="240" w:lineRule="exact"/>
      <w:ind w:left="-1134" w:right="-1135"/>
      <w:rPr>
        <w:rFonts w:ascii="Verdana" w:hAnsi="Verdana" w:cs="Tahoma"/>
        <w:color w:val="44697D"/>
        <w:sz w:val="14"/>
        <w:szCs w:val="14"/>
      </w:rPr>
    </w:pPr>
    <w:r w:rsidRPr="00F25177">
      <w:rPr>
        <w:rFonts w:ascii="Verdana" w:hAnsi="Verdana" w:cs="Tahoma"/>
        <w:noProof/>
        <w:color w:val="44697D"/>
        <w:sz w:val="14"/>
        <w:szCs w:val="14"/>
      </w:rPr>
      <w:t xml:space="preserve">Območna zbornica Posavje, Krško </w:t>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p>
  <w:p w:rsidR="00502849" w:rsidRPr="00927CE5" w:rsidRDefault="00502849" w:rsidP="0033192E">
    <w:pPr>
      <w:pBdr>
        <w:top w:val="single" w:sz="18" w:space="1" w:color="44697D"/>
      </w:pBdr>
      <w:ind w:left="-1134" w:right="-1036"/>
      <w:rPr>
        <w:rFonts w:ascii="Verdana" w:hAnsi="Verdana" w:cs="Verdana"/>
        <w:noProof/>
        <w:color w:val="44697D"/>
        <w:sz w:val="14"/>
        <w:szCs w:val="14"/>
      </w:rPr>
    </w:pPr>
    <w:r>
      <w:rPr>
        <w:rFonts w:ascii="Verdana" w:hAnsi="Verdana" w:cs="Verdana"/>
        <w:noProof/>
        <w:color w:val="44697D"/>
        <w:sz w:val="14"/>
        <w:szCs w:val="14"/>
      </w:rPr>
      <w:t>Bohoričeva ulica 9</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8270 Krško</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t>
    </w:r>
    <w:r>
      <w:rPr>
        <w:rFonts w:ascii="Verdana" w:hAnsi="Verdana" w:cs="Verdana"/>
        <w:noProof/>
        <w:color w:val="44697D"/>
        <w:sz w:val="14"/>
        <w:szCs w:val="14"/>
      </w:rPr>
      <w:t>T: (07) 490 10 60, 49 22 387</w:t>
    </w:r>
    <w:r w:rsidRPr="00620DAE">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F: (07</w:t>
    </w:r>
    <w:r w:rsidRPr="00927CE5">
      <w:rPr>
        <w:rFonts w:ascii="Verdana" w:hAnsi="Verdana" w:cs="Verdana"/>
        <w:noProof/>
        <w:color w:val="44697D"/>
        <w:sz w:val="14"/>
        <w:szCs w:val="14"/>
      </w:rPr>
      <w:t xml:space="preserve">) </w:t>
    </w:r>
    <w:r>
      <w:rPr>
        <w:rFonts w:ascii="Verdana" w:hAnsi="Verdana" w:cs="Verdana"/>
        <w:noProof/>
        <w:color w:val="44697D"/>
        <w:sz w:val="14"/>
        <w:szCs w:val="14"/>
      </w:rPr>
      <w:t>49 22 388</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t>
    </w:r>
    <w:r>
      <w:rPr>
        <w:rFonts w:ascii="Verdana" w:hAnsi="Verdana" w:cs="Verdana"/>
        <w:noProof/>
        <w:color w:val="44697D"/>
        <w:sz w:val="14"/>
        <w:szCs w:val="14"/>
      </w:rPr>
      <w:t>oz.posavje</w:t>
    </w:r>
    <w:r w:rsidRPr="00927CE5">
      <w:rPr>
        <w:rFonts w:ascii="Verdana" w:hAnsi="Verdana" w:cs="Verdana"/>
        <w:noProof/>
        <w:color w:val="44697D"/>
        <w:sz w:val="14"/>
        <w:szCs w:val="14"/>
      </w:rPr>
      <w:t xml:space="preserve">@gzs.si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www.gzs.si</w:t>
    </w:r>
    <w:r>
      <w:rPr>
        <w:rFonts w:ascii="Verdana" w:hAnsi="Verdana" w:cs="Verdana"/>
        <w:noProof/>
        <w:color w:val="44697D"/>
        <w:sz w:val="14"/>
        <w:szCs w:val="14"/>
      </w:rPr>
      <w:t>/oz_posavje</w:t>
    </w:r>
  </w:p>
  <w:p w:rsidR="00502849" w:rsidRPr="00927CE5" w:rsidRDefault="00502849" w:rsidP="00FB2E56">
    <w:pPr>
      <w:ind w:left="-1134"/>
      <w:rPr>
        <w:rFonts w:ascii="Verdana" w:hAnsi="Verdana" w:cs="Verdana"/>
        <w:noProof/>
        <w:color w:val="44697D"/>
        <w:sz w:val="14"/>
        <w:szCs w:val="14"/>
      </w:rPr>
    </w:pPr>
  </w:p>
  <w:p w:rsidR="00502849" w:rsidRDefault="00502849" w:rsidP="00FB2E56">
    <w:pPr>
      <w:ind w:left="-1134"/>
      <w:rPr>
        <w:rFonts w:ascii="Verdana" w:hAnsi="Verdana" w:cs="Tahoma"/>
        <w:noProof/>
        <w:sz w:val="14"/>
        <w:szCs w:val="14"/>
      </w:rPr>
    </w:pPr>
  </w:p>
  <w:p w:rsidR="00502849" w:rsidRDefault="00502849" w:rsidP="00FB2E56">
    <w:pPr>
      <w:ind w:left="-1134"/>
      <w:rPr>
        <w:rFonts w:ascii="Verdana" w:hAnsi="Verdana" w:cs="Tahoma"/>
        <w:noProof/>
        <w:sz w:val="14"/>
        <w:szCs w:val="14"/>
      </w:rPr>
    </w:pPr>
  </w:p>
  <w:p w:rsidR="00502849" w:rsidRDefault="00502849" w:rsidP="00FB2E56">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A40"/>
    <w:multiLevelType w:val="hybridMultilevel"/>
    <w:tmpl w:val="8EEC7914"/>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4B1D52"/>
    <w:multiLevelType w:val="hybridMultilevel"/>
    <w:tmpl w:val="3564CF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7A4E95"/>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4571B"/>
    <w:multiLevelType w:val="multilevel"/>
    <w:tmpl w:val="720CD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CD7ABB"/>
    <w:multiLevelType w:val="hybridMultilevel"/>
    <w:tmpl w:val="7734751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2E233EA"/>
    <w:multiLevelType w:val="multilevel"/>
    <w:tmpl w:val="3F0C25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284EF5"/>
    <w:multiLevelType w:val="multilevel"/>
    <w:tmpl w:val="A2729A4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A93413"/>
    <w:multiLevelType w:val="multilevel"/>
    <w:tmpl w:val="893E87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190244"/>
    <w:multiLevelType w:val="hybridMultilevel"/>
    <w:tmpl w:val="4DC863E6"/>
    <w:lvl w:ilvl="0" w:tplc="83943A54">
      <w:start w:val="1"/>
      <w:numFmt w:val="decimal"/>
      <w:lvlText w:val="%1."/>
      <w:lvlJc w:val="left"/>
      <w:pPr>
        <w:tabs>
          <w:tab w:val="num" w:pos="720"/>
        </w:tabs>
        <w:ind w:left="720" w:hanging="360"/>
      </w:pPr>
      <w:rPr>
        <w:b/>
        <w:sz w:val="22"/>
        <w:szCs w:val="22"/>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8860A7D"/>
    <w:multiLevelType w:val="multilevel"/>
    <w:tmpl w:val="3F0C25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717593"/>
    <w:multiLevelType w:val="hybridMultilevel"/>
    <w:tmpl w:val="A47216F8"/>
    <w:lvl w:ilvl="0" w:tplc="653AD89A">
      <w:start w:val="1"/>
      <w:numFmt w:val="bullet"/>
      <w:lvlText w:val=""/>
      <w:lvlJc w:val="left"/>
      <w:pPr>
        <w:tabs>
          <w:tab w:val="num" w:pos="720"/>
        </w:tabs>
        <w:ind w:left="720" w:hanging="360"/>
      </w:pPr>
      <w:rPr>
        <w:rFonts w:ascii="Symbol" w:hAnsi="Symbol" w:hint="default"/>
        <w:b w:val="0"/>
        <w:color w:val="auto"/>
        <w:sz w:val="22"/>
        <w:szCs w:val="22"/>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CB22E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9BE6A2D"/>
    <w:multiLevelType w:val="hybridMultilevel"/>
    <w:tmpl w:val="1D1288BA"/>
    <w:lvl w:ilvl="0" w:tplc="72DCF8B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A73F8B"/>
    <w:multiLevelType w:val="hybridMultilevel"/>
    <w:tmpl w:val="006ECEE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2526F9"/>
    <w:multiLevelType w:val="multilevel"/>
    <w:tmpl w:val="2C226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2E02B3"/>
    <w:multiLevelType w:val="hybridMultilevel"/>
    <w:tmpl w:val="9D9AA096"/>
    <w:lvl w:ilvl="0" w:tplc="F4F878C4">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FAB2225"/>
    <w:multiLevelType w:val="hybridMultilevel"/>
    <w:tmpl w:val="2BC232D8"/>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10"/>
  </w:num>
  <w:num w:numId="6">
    <w:abstractNumId w:val="0"/>
  </w:num>
  <w:num w:numId="7">
    <w:abstractNumId w:val="3"/>
  </w:num>
  <w:num w:numId="8">
    <w:abstractNumId w:val="7"/>
  </w:num>
  <w:num w:numId="9">
    <w:abstractNumId w:val="5"/>
  </w:num>
  <w:num w:numId="10">
    <w:abstractNumId w:val="9"/>
  </w:num>
  <w:num w:numId="11">
    <w:abstractNumId w:val="14"/>
  </w:num>
  <w:num w:numId="12">
    <w:abstractNumId w:val="16"/>
  </w:num>
  <w:num w:numId="13">
    <w:abstractNumId w:val="1"/>
  </w:num>
  <w:num w:numId="14">
    <w:abstractNumId w:val="11"/>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EB"/>
    <w:rsid w:val="000057BD"/>
    <w:rsid w:val="00013B10"/>
    <w:rsid w:val="000302AC"/>
    <w:rsid w:val="0004141A"/>
    <w:rsid w:val="00045EC2"/>
    <w:rsid w:val="0005121A"/>
    <w:rsid w:val="00055CD1"/>
    <w:rsid w:val="000570A9"/>
    <w:rsid w:val="00062DDE"/>
    <w:rsid w:val="000659EB"/>
    <w:rsid w:val="0007160A"/>
    <w:rsid w:val="00074683"/>
    <w:rsid w:val="00097B6D"/>
    <w:rsid w:val="000A6BAC"/>
    <w:rsid w:val="000B1E79"/>
    <w:rsid w:val="000C0A5B"/>
    <w:rsid w:val="000C5D58"/>
    <w:rsid w:val="000C76F6"/>
    <w:rsid w:val="000D38B3"/>
    <w:rsid w:val="000D7BAB"/>
    <w:rsid w:val="000E4CFE"/>
    <w:rsid w:val="000E75D6"/>
    <w:rsid w:val="000F3141"/>
    <w:rsid w:val="00104FEA"/>
    <w:rsid w:val="00123387"/>
    <w:rsid w:val="0013261C"/>
    <w:rsid w:val="0013291A"/>
    <w:rsid w:val="001346EA"/>
    <w:rsid w:val="0013756C"/>
    <w:rsid w:val="00140997"/>
    <w:rsid w:val="00143E0A"/>
    <w:rsid w:val="00144AB6"/>
    <w:rsid w:val="0015198F"/>
    <w:rsid w:val="00162E20"/>
    <w:rsid w:val="001654E5"/>
    <w:rsid w:val="00184B16"/>
    <w:rsid w:val="00185CFD"/>
    <w:rsid w:val="0018741A"/>
    <w:rsid w:val="001A1556"/>
    <w:rsid w:val="001C5AC0"/>
    <w:rsid w:val="001F2A96"/>
    <w:rsid w:val="001F6028"/>
    <w:rsid w:val="00201797"/>
    <w:rsid w:val="00212BBE"/>
    <w:rsid w:val="00215FDD"/>
    <w:rsid w:val="00224F01"/>
    <w:rsid w:val="00227F31"/>
    <w:rsid w:val="00232732"/>
    <w:rsid w:val="00243B02"/>
    <w:rsid w:val="00244150"/>
    <w:rsid w:val="00256013"/>
    <w:rsid w:val="002602EE"/>
    <w:rsid w:val="00266C20"/>
    <w:rsid w:val="00270441"/>
    <w:rsid w:val="0028299A"/>
    <w:rsid w:val="00286792"/>
    <w:rsid w:val="002A0EE5"/>
    <w:rsid w:val="002A20DF"/>
    <w:rsid w:val="002C0749"/>
    <w:rsid w:val="002C38C3"/>
    <w:rsid w:val="002C3BAF"/>
    <w:rsid w:val="002C5558"/>
    <w:rsid w:val="002D013F"/>
    <w:rsid w:val="002E649B"/>
    <w:rsid w:val="002F01CB"/>
    <w:rsid w:val="003007B9"/>
    <w:rsid w:val="00302446"/>
    <w:rsid w:val="00303CF0"/>
    <w:rsid w:val="003043AD"/>
    <w:rsid w:val="00314279"/>
    <w:rsid w:val="0032347A"/>
    <w:rsid w:val="00327FFC"/>
    <w:rsid w:val="00330E95"/>
    <w:rsid w:val="0033192E"/>
    <w:rsid w:val="00332CB1"/>
    <w:rsid w:val="00350757"/>
    <w:rsid w:val="0035085B"/>
    <w:rsid w:val="00361C6A"/>
    <w:rsid w:val="00372B52"/>
    <w:rsid w:val="00385F3B"/>
    <w:rsid w:val="0039752C"/>
    <w:rsid w:val="003A1974"/>
    <w:rsid w:val="003B1696"/>
    <w:rsid w:val="003B60D7"/>
    <w:rsid w:val="003B708A"/>
    <w:rsid w:val="003C04DE"/>
    <w:rsid w:val="003C3F7D"/>
    <w:rsid w:val="003D28BB"/>
    <w:rsid w:val="003D6095"/>
    <w:rsid w:val="003D6FD3"/>
    <w:rsid w:val="003E31AF"/>
    <w:rsid w:val="003E4693"/>
    <w:rsid w:val="003E5854"/>
    <w:rsid w:val="003E73EA"/>
    <w:rsid w:val="003F5BD1"/>
    <w:rsid w:val="00400F5B"/>
    <w:rsid w:val="004075BA"/>
    <w:rsid w:val="004079F9"/>
    <w:rsid w:val="004101E5"/>
    <w:rsid w:val="004111B7"/>
    <w:rsid w:val="00412279"/>
    <w:rsid w:val="004132B6"/>
    <w:rsid w:val="00414949"/>
    <w:rsid w:val="00415862"/>
    <w:rsid w:val="00416487"/>
    <w:rsid w:val="004331DB"/>
    <w:rsid w:val="004340D6"/>
    <w:rsid w:val="00434262"/>
    <w:rsid w:val="00437E61"/>
    <w:rsid w:val="0044643E"/>
    <w:rsid w:val="0045009E"/>
    <w:rsid w:val="00455B9C"/>
    <w:rsid w:val="00461CF2"/>
    <w:rsid w:val="004706AE"/>
    <w:rsid w:val="00477B1B"/>
    <w:rsid w:val="00486040"/>
    <w:rsid w:val="0048656B"/>
    <w:rsid w:val="00493D30"/>
    <w:rsid w:val="004942B3"/>
    <w:rsid w:val="00494EFD"/>
    <w:rsid w:val="004956F7"/>
    <w:rsid w:val="004A0F96"/>
    <w:rsid w:val="004A3B6C"/>
    <w:rsid w:val="004A4F25"/>
    <w:rsid w:val="004A6B64"/>
    <w:rsid w:val="004C0CCC"/>
    <w:rsid w:val="004D3485"/>
    <w:rsid w:val="004F1379"/>
    <w:rsid w:val="004F5288"/>
    <w:rsid w:val="004F6664"/>
    <w:rsid w:val="004F761C"/>
    <w:rsid w:val="00502849"/>
    <w:rsid w:val="005061C1"/>
    <w:rsid w:val="00507CB2"/>
    <w:rsid w:val="00520E58"/>
    <w:rsid w:val="00536912"/>
    <w:rsid w:val="0054572C"/>
    <w:rsid w:val="00550743"/>
    <w:rsid w:val="00552A1B"/>
    <w:rsid w:val="00571B0D"/>
    <w:rsid w:val="00572E2D"/>
    <w:rsid w:val="0057358D"/>
    <w:rsid w:val="00574796"/>
    <w:rsid w:val="00575157"/>
    <w:rsid w:val="00576A7A"/>
    <w:rsid w:val="00587299"/>
    <w:rsid w:val="00587E5F"/>
    <w:rsid w:val="005A3532"/>
    <w:rsid w:val="005A573D"/>
    <w:rsid w:val="005B122F"/>
    <w:rsid w:val="005B4FFF"/>
    <w:rsid w:val="005B66F1"/>
    <w:rsid w:val="005C3C68"/>
    <w:rsid w:val="005F438E"/>
    <w:rsid w:val="005F7A84"/>
    <w:rsid w:val="00602F5F"/>
    <w:rsid w:val="00610520"/>
    <w:rsid w:val="006130CF"/>
    <w:rsid w:val="00613402"/>
    <w:rsid w:val="00614830"/>
    <w:rsid w:val="00620DAE"/>
    <w:rsid w:val="00624255"/>
    <w:rsid w:val="0062549F"/>
    <w:rsid w:val="00631F69"/>
    <w:rsid w:val="0063341C"/>
    <w:rsid w:val="00636521"/>
    <w:rsid w:val="00647C23"/>
    <w:rsid w:val="00652E22"/>
    <w:rsid w:val="00656C2C"/>
    <w:rsid w:val="00672FCF"/>
    <w:rsid w:val="0067346F"/>
    <w:rsid w:val="00680D75"/>
    <w:rsid w:val="006820C5"/>
    <w:rsid w:val="00684B28"/>
    <w:rsid w:val="006915BC"/>
    <w:rsid w:val="006B035B"/>
    <w:rsid w:val="006C3279"/>
    <w:rsid w:val="006C7402"/>
    <w:rsid w:val="006E13ED"/>
    <w:rsid w:val="006F236E"/>
    <w:rsid w:val="007016E1"/>
    <w:rsid w:val="00707FC9"/>
    <w:rsid w:val="00712952"/>
    <w:rsid w:val="00741AB6"/>
    <w:rsid w:val="00746B4D"/>
    <w:rsid w:val="007470AF"/>
    <w:rsid w:val="0076391F"/>
    <w:rsid w:val="0077115B"/>
    <w:rsid w:val="00771649"/>
    <w:rsid w:val="00775846"/>
    <w:rsid w:val="00781B80"/>
    <w:rsid w:val="007825B4"/>
    <w:rsid w:val="00785B2C"/>
    <w:rsid w:val="00796F45"/>
    <w:rsid w:val="007A1577"/>
    <w:rsid w:val="007B0EAD"/>
    <w:rsid w:val="007B61FD"/>
    <w:rsid w:val="007B7329"/>
    <w:rsid w:val="007C508E"/>
    <w:rsid w:val="007D1D81"/>
    <w:rsid w:val="007D394E"/>
    <w:rsid w:val="007D3CCC"/>
    <w:rsid w:val="007D5DC8"/>
    <w:rsid w:val="007E28D0"/>
    <w:rsid w:val="007F4CF2"/>
    <w:rsid w:val="0083426B"/>
    <w:rsid w:val="00835B97"/>
    <w:rsid w:val="00841730"/>
    <w:rsid w:val="008467DA"/>
    <w:rsid w:val="008566C4"/>
    <w:rsid w:val="00861592"/>
    <w:rsid w:val="00862DAA"/>
    <w:rsid w:val="008639B9"/>
    <w:rsid w:val="00867676"/>
    <w:rsid w:val="0087207B"/>
    <w:rsid w:val="008744E3"/>
    <w:rsid w:val="00886980"/>
    <w:rsid w:val="00887E4C"/>
    <w:rsid w:val="008A044C"/>
    <w:rsid w:val="008A6725"/>
    <w:rsid w:val="008B5416"/>
    <w:rsid w:val="008C5514"/>
    <w:rsid w:val="008C62E8"/>
    <w:rsid w:val="008C6806"/>
    <w:rsid w:val="008D2C66"/>
    <w:rsid w:val="008D5764"/>
    <w:rsid w:val="008D694C"/>
    <w:rsid w:val="008E7198"/>
    <w:rsid w:val="008F2F55"/>
    <w:rsid w:val="008F5A3D"/>
    <w:rsid w:val="00903B44"/>
    <w:rsid w:val="00906F95"/>
    <w:rsid w:val="009140AF"/>
    <w:rsid w:val="00915E54"/>
    <w:rsid w:val="009203D5"/>
    <w:rsid w:val="00920E3C"/>
    <w:rsid w:val="00927CE5"/>
    <w:rsid w:val="0093243C"/>
    <w:rsid w:val="00953E44"/>
    <w:rsid w:val="00956670"/>
    <w:rsid w:val="00957A8D"/>
    <w:rsid w:val="0096252B"/>
    <w:rsid w:val="00962AAB"/>
    <w:rsid w:val="009640CD"/>
    <w:rsid w:val="00964DB1"/>
    <w:rsid w:val="00984116"/>
    <w:rsid w:val="009930D4"/>
    <w:rsid w:val="00997BCE"/>
    <w:rsid w:val="009A05DD"/>
    <w:rsid w:val="009A5C51"/>
    <w:rsid w:val="009B015E"/>
    <w:rsid w:val="009B1B84"/>
    <w:rsid w:val="009B36FF"/>
    <w:rsid w:val="009B680B"/>
    <w:rsid w:val="009B7E1B"/>
    <w:rsid w:val="009C00D6"/>
    <w:rsid w:val="009D26C2"/>
    <w:rsid w:val="009E6024"/>
    <w:rsid w:val="009E6927"/>
    <w:rsid w:val="009F159F"/>
    <w:rsid w:val="009F31BE"/>
    <w:rsid w:val="009F3787"/>
    <w:rsid w:val="00A05DFA"/>
    <w:rsid w:val="00A1379C"/>
    <w:rsid w:val="00A2403F"/>
    <w:rsid w:val="00A402B9"/>
    <w:rsid w:val="00A47872"/>
    <w:rsid w:val="00A535B6"/>
    <w:rsid w:val="00A5603C"/>
    <w:rsid w:val="00A7042D"/>
    <w:rsid w:val="00A82627"/>
    <w:rsid w:val="00A83AA2"/>
    <w:rsid w:val="00A954B3"/>
    <w:rsid w:val="00AB6789"/>
    <w:rsid w:val="00AC21EA"/>
    <w:rsid w:val="00AC2EE5"/>
    <w:rsid w:val="00AC4E2E"/>
    <w:rsid w:val="00AD114E"/>
    <w:rsid w:val="00AD1DE7"/>
    <w:rsid w:val="00AD3A79"/>
    <w:rsid w:val="00AE71DB"/>
    <w:rsid w:val="00AF0640"/>
    <w:rsid w:val="00B0027D"/>
    <w:rsid w:val="00B00E73"/>
    <w:rsid w:val="00B03A4C"/>
    <w:rsid w:val="00B06158"/>
    <w:rsid w:val="00B118E9"/>
    <w:rsid w:val="00B14292"/>
    <w:rsid w:val="00B32139"/>
    <w:rsid w:val="00B4614D"/>
    <w:rsid w:val="00B61106"/>
    <w:rsid w:val="00B639F7"/>
    <w:rsid w:val="00B645F1"/>
    <w:rsid w:val="00B72CA0"/>
    <w:rsid w:val="00B86F79"/>
    <w:rsid w:val="00BD7154"/>
    <w:rsid w:val="00BE68D2"/>
    <w:rsid w:val="00BF11CD"/>
    <w:rsid w:val="00C014C1"/>
    <w:rsid w:val="00C10EBA"/>
    <w:rsid w:val="00C11E45"/>
    <w:rsid w:val="00C171EB"/>
    <w:rsid w:val="00C44BB7"/>
    <w:rsid w:val="00C51267"/>
    <w:rsid w:val="00C5683B"/>
    <w:rsid w:val="00C577EA"/>
    <w:rsid w:val="00C6547E"/>
    <w:rsid w:val="00C67242"/>
    <w:rsid w:val="00C731CD"/>
    <w:rsid w:val="00C742C0"/>
    <w:rsid w:val="00C74FB0"/>
    <w:rsid w:val="00C77248"/>
    <w:rsid w:val="00C779FE"/>
    <w:rsid w:val="00C84968"/>
    <w:rsid w:val="00C86202"/>
    <w:rsid w:val="00C94B8D"/>
    <w:rsid w:val="00C95C48"/>
    <w:rsid w:val="00CA6580"/>
    <w:rsid w:val="00CB5717"/>
    <w:rsid w:val="00CC12BE"/>
    <w:rsid w:val="00CC59C7"/>
    <w:rsid w:val="00CC5FF4"/>
    <w:rsid w:val="00CD049D"/>
    <w:rsid w:val="00CD107D"/>
    <w:rsid w:val="00CD38EE"/>
    <w:rsid w:val="00CE4D3A"/>
    <w:rsid w:val="00CF6EBB"/>
    <w:rsid w:val="00D019A9"/>
    <w:rsid w:val="00D0718E"/>
    <w:rsid w:val="00D10397"/>
    <w:rsid w:val="00D138D2"/>
    <w:rsid w:val="00D23072"/>
    <w:rsid w:val="00D31C24"/>
    <w:rsid w:val="00D3551C"/>
    <w:rsid w:val="00D40836"/>
    <w:rsid w:val="00D43761"/>
    <w:rsid w:val="00D841CD"/>
    <w:rsid w:val="00D8726D"/>
    <w:rsid w:val="00D90C6C"/>
    <w:rsid w:val="00D941EB"/>
    <w:rsid w:val="00DB4268"/>
    <w:rsid w:val="00DC06BB"/>
    <w:rsid w:val="00DC2E13"/>
    <w:rsid w:val="00DD16D3"/>
    <w:rsid w:val="00DD2BC9"/>
    <w:rsid w:val="00DD537A"/>
    <w:rsid w:val="00DD623D"/>
    <w:rsid w:val="00DE5B3A"/>
    <w:rsid w:val="00DE7213"/>
    <w:rsid w:val="00DF41BE"/>
    <w:rsid w:val="00DF4863"/>
    <w:rsid w:val="00DF5A7C"/>
    <w:rsid w:val="00E06B2F"/>
    <w:rsid w:val="00E07D72"/>
    <w:rsid w:val="00E107C5"/>
    <w:rsid w:val="00E12104"/>
    <w:rsid w:val="00E1588A"/>
    <w:rsid w:val="00E22E83"/>
    <w:rsid w:val="00E25150"/>
    <w:rsid w:val="00E347B2"/>
    <w:rsid w:val="00E35D06"/>
    <w:rsid w:val="00E4614A"/>
    <w:rsid w:val="00E47986"/>
    <w:rsid w:val="00E61201"/>
    <w:rsid w:val="00E707A5"/>
    <w:rsid w:val="00E70E99"/>
    <w:rsid w:val="00E85C23"/>
    <w:rsid w:val="00EA14D6"/>
    <w:rsid w:val="00EB5192"/>
    <w:rsid w:val="00EC7EE5"/>
    <w:rsid w:val="00ED09F2"/>
    <w:rsid w:val="00EF58E9"/>
    <w:rsid w:val="00EF731B"/>
    <w:rsid w:val="00F02EC3"/>
    <w:rsid w:val="00F04768"/>
    <w:rsid w:val="00F06232"/>
    <w:rsid w:val="00F13B73"/>
    <w:rsid w:val="00F24675"/>
    <w:rsid w:val="00F25177"/>
    <w:rsid w:val="00F25243"/>
    <w:rsid w:val="00F40A08"/>
    <w:rsid w:val="00F47585"/>
    <w:rsid w:val="00F55B68"/>
    <w:rsid w:val="00F67164"/>
    <w:rsid w:val="00F67AF4"/>
    <w:rsid w:val="00F8155D"/>
    <w:rsid w:val="00F837A2"/>
    <w:rsid w:val="00F90D44"/>
    <w:rsid w:val="00F9703B"/>
    <w:rsid w:val="00FB0387"/>
    <w:rsid w:val="00FB2E56"/>
    <w:rsid w:val="00FC7E4D"/>
    <w:rsid w:val="00FD5707"/>
    <w:rsid w:val="00FD6E02"/>
    <w:rsid w:val="00FE1303"/>
    <w:rsid w:val="00FE3CFA"/>
    <w:rsid w:val="00FE5F98"/>
    <w:rsid w:val="00FE6231"/>
    <w:rsid w:val="00FF0996"/>
    <w:rsid w:val="00FF165E"/>
    <w:rsid w:val="00FF7F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5D30D6-FDD9-4BAF-9A72-050D9EE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5F98"/>
    <w:rPr>
      <w:rFonts w:ascii="Arial" w:hAnsi="Arial" w:cs="Arial"/>
      <w:sz w:val="16"/>
      <w:szCs w:val="1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3243C"/>
    <w:pPr>
      <w:tabs>
        <w:tab w:val="center" w:pos="4536"/>
        <w:tab w:val="right" w:pos="9072"/>
      </w:tabs>
    </w:pPr>
    <w:rPr>
      <w:rFonts w:ascii="Times New Roman" w:hAnsi="Times New Roman" w:cs="Times New Roman"/>
      <w:sz w:val="24"/>
      <w:szCs w:val="24"/>
      <w:lang w:eastAsia="sl-SI"/>
    </w:rPr>
  </w:style>
  <w:style w:type="paragraph" w:styleId="Noga">
    <w:name w:val="footer"/>
    <w:basedOn w:val="Navaden"/>
    <w:rsid w:val="0093243C"/>
    <w:pPr>
      <w:tabs>
        <w:tab w:val="center" w:pos="4536"/>
        <w:tab w:val="right" w:pos="9072"/>
      </w:tabs>
    </w:pPr>
    <w:rPr>
      <w:rFonts w:ascii="Times New Roman" w:hAnsi="Times New Roman" w:cs="Times New Roman"/>
      <w:sz w:val="24"/>
      <w:szCs w:val="24"/>
      <w:lang w:eastAsia="sl-SI"/>
    </w:rPr>
  </w:style>
  <w:style w:type="paragraph" w:styleId="Besedilooblaka">
    <w:name w:val="Balloon Text"/>
    <w:basedOn w:val="Navaden"/>
    <w:link w:val="BesedilooblakaZnak"/>
    <w:rsid w:val="000659EB"/>
    <w:rPr>
      <w:rFonts w:ascii="Tahoma" w:hAnsi="Tahoma" w:cs="Tahoma"/>
    </w:rPr>
  </w:style>
  <w:style w:type="character" w:customStyle="1" w:styleId="BesedilooblakaZnak">
    <w:name w:val="Besedilo oblačka Znak"/>
    <w:basedOn w:val="Privzetapisavaodstavka"/>
    <w:link w:val="Besedilooblaka"/>
    <w:rsid w:val="000659EB"/>
    <w:rPr>
      <w:rFonts w:ascii="Tahoma" w:hAnsi="Tahoma" w:cs="Tahoma"/>
      <w:sz w:val="16"/>
      <w:szCs w:val="16"/>
      <w:lang w:eastAsia="en-US"/>
    </w:rPr>
  </w:style>
  <w:style w:type="character" w:styleId="Hiperpovezava">
    <w:name w:val="Hyperlink"/>
    <w:basedOn w:val="Privzetapisavaodstavka"/>
    <w:rsid w:val="00A83AA2"/>
    <w:rPr>
      <w:color w:val="0000FF"/>
      <w:u w:val="single"/>
    </w:rPr>
  </w:style>
  <w:style w:type="paragraph" w:styleId="Navadensplet">
    <w:name w:val="Normal (Web)"/>
    <w:basedOn w:val="Navaden"/>
    <w:uiPriority w:val="99"/>
    <w:unhideWhenUsed/>
    <w:rsid w:val="00AD3A79"/>
    <w:pPr>
      <w:spacing w:before="96" w:after="120" w:line="360" w:lineRule="atLeast"/>
    </w:pPr>
    <w:rPr>
      <w:rFonts w:ascii="Times New Roman" w:hAnsi="Times New Roman" w:cs="Times New Roman"/>
      <w:sz w:val="24"/>
      <w:szCs w:val="24"/>
      <w:lang w:eastAsia="sl-SI"/>
    </w:rPr>
  </w:style>
  <w:style w:type="character" w:customStyle="1" w:styleId="FontStyle15">
    <w:name w:val="Font Style15"/>
    <w:basedOn w:val="Privzetapisavaodstavka"/>
    <w:rsid w:val="00613402"/>
    <w:rPr>
      <w:rFonts w:ascii="Times New Roman" w:hAnsi="Times New Roman" w:cs="Times New Roman"/>
      <w:b/>
      <w:bCs/>
      <w:i/>
      <w:iCs/>
      <w:sz w:val="20"/>
      <w:szCs w:val="20"/>
    </w:rPr>
  </w:style>
  <w:style w:type="paragraph" w:customStyle="1" w:styleId="Style3">
    <w:name w:val="Style3"/>
    <w:basedOn w:val="Navaden"/>
    <w:rsid w:val="00613402"/>
    <w:pPr>
      <w:widowControl w:val="0"/>
      <w:autoSpaceDE w:val="0"/>
      <w:autoSpaceDN w:val="0"/>
      <w:adjustRightInd w:val="0"/>
      <w:spacing w:line="248" w:lineRule="exact"/>
      <w:jc w:val="both"/>
    </w:pPr>
    <w:rPr>
      <w:rFonts w:ascii="Times New Roman" w:hAnsi="Times New Roman" w:cs="Times New Roman"/>
      <w:sz w:val="24"/>
      <w:szCs w:val="24"/>
      <w:lang w:eastAsia="sl-SI"/>
    </w:rPr>
  </w:style>
  <w:style w:type="character" w:customStyle="1" w:styleId="FontStyle11">
    <w:name w:val="Font Style11"/>
    <w:basedOn w:val="Privzetapisavaodstavka"/>
    <w:rsid w:val="00613402"/>
    <w:rPr>
      <w:rFonts w:ascii="Times New Roman" w:hAnsi="Times New Roman" w:cs="Times New Roman"/>
      <w:sz w:val="22"/>
      <w:szCs w:val="22"/>
    </w:rPr>
  </w:style>
  <w:style w:type="paragraph" w:styleId="Odstavekseznama">
    <w:name w:val="List Paragraph"/>
    <w:basedOn w:val="Navaden"/>
    <w:uiPriority w:val="34"/>
    <w:qFormat/>
    <w:rsid w:val="00BF1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savje@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zs.si/oz_posavj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a%20Turk\My%20Documents\Vsi%20dokumenti\GZS%20OZL\BAZA%20OZL\mojca\databases\OZ%20LJUBLJANA\&#353;ablona\dopis_barv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dopis_barven.dot</Template>
  <TotalTime>39</TotalTime>
  <Pages>3</Pages>
  <Words>1121</Words>
  <Characters>6390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Ljubljana, 10</vt:lpstr>
    </vt:vector>
  </TitlesOfParts>
  <Company>GZS</Company>
  <LinksUpToDate>false</LinksUpToDate>
  <CharactersWithSpaces>7497</CharactersWithSpaces>
  <SharedDoc>false</SharedDoc>
  <HLinks>
    <vt:vector size="6" baseType="variant">
      <vt:variant>
        <vt:i4>3801159</vt:i4>
      </vt:variant>
      <vt:variant>
        <vt:i4>0</vt:i4>
      </vt:variant>
      <vt:variant>
        <vt:i4>0</vt:i4>
      </vt:variant>
      <vt:variant>
        <vt:i4>5</vt:i4>
      </vt:variant>
      <vt:variant>
        <vt:lpwstr>mailto:oz.posavje@gzs.si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10</dc:title>
  <dc:subject/>
  <dc:creator>Natasa Grubisa</dc:creator>
  <cp:keywords/>
  <dc:description>vabilo za 4. skodelico kave</dc:description>
  <cp:lastModifiedBy>Natasa Grubisa</cp:lastModifiedBy>
  <cp:revision>11</cp:revision>
  <cp:lastPrinted>2016-03-24T13:51:00Z</cp:lastPrinted>
  <dcterms:created xsi:type="dcterms:W3CDTF">2017-01-30T10:05:00Z</dcterms:created>
  <dcterms:modified xsi:type="dcterms:W3CDTF">2017-03-21T12:08:00Z</dcterms:modified>
</cp:coreProperties>
</file>